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A2C7" w14:textId="77777777" w:rsidR="001C1593" w:rsidRDefault="001C1593" w:rsidP="001C1593">
      <w:pPr>
        <w:tabs>
          <w:tab w:val="center" w:pos="4680"/>
        </w:tabs>
        <w:jc w:val="center"/>
        <w:rPr>
          <w:b/>
        </w:rPr>
      </w:pPr>
      <w:r>
        <w:rPr>
          <w:b/>
        </w:rPr>
        <w:t>ST. LUCIE COUNTY FIRE DISTRICT</w:t>
      </w:r>
    </w:p>
    <w:p w14:paraId="751F6BC1" w14:textId="77777777" w:rsidR="001C1593" w:rsidRDefault="00156DC0" w:rsidP="001C1593">
      <w:pPr>
        <w:tabs>
          <w:tab w:val="center" w:pos="4680"/>
        </w:tabs>
        <w:rPr>
          <w:b/>
        </w:rPr>
      </w:pPr>
      <w:r>
        <w:rPr>
          <w:b/>
        </w:rPr>
        <w:tab/>
        <w:t>RESOLUTION NO. XXX-XX</w:t>
      </w:r>
      <w:r w:rsidR="001C1593">
        <w:rPr>
          <w:b/>
        </w:rPr>
        <w:tab/>
      </w:r>
      <w:r w:rsidR="001C1593">
        <w:rPr>
          <w:b/>
        </w:rPr>
        <w:tab/>
      </w:r>
      <w:r w:rsidR="001C1593">
        <w:rPr>
          <w:b/>
        </w:rPr>
        <w:tab/>
      </w:r>
    </w:p>
    <w:p w14:paraId="5175C58C" w14:textId="77777777" w:rsidR="001C1593" w:rsidRDefault="001C1593" w:rsidP="001C1593">
      <w:pPr>
        <w:rPr>
          <w:b/>
        </w:rPr>
      </w:pPr>
    </w:p>
    <w:p w14:paraId="5DB2E2A1" w14:textId="05601B69" w:rsidR="001C1593" w:rsidRDefault="001C1593" w:rsidP="00891F00">
      <w:pPr>
        <w:ind w:left="720" w:right="720"/>
        <w:jc w:val="both"/>
        <w:rPr>
          <w:b/>
        </w:rPr>
      </w:pPr>
      <w:r>
        <w:rPr>
          <w:b/>
        </w:rPr>
        <w:t xml:space="preserve">A RESOLUTION OF THE ST. LUCIE COUNTY FIRE DISTRICT AMENDING THE PROVISIONS OF THE ST. LUCIE COUNTY FIRE DISTRICT FIREFIGHTERS’ PENSION TRUST FUND; AMENDING SECTION 2. </w:t>
      </w:r>
      <w:r>
        <w:rPr>
          <w:b/>
          <w:u w:val="single"/>
        </w:rPr>
        <w:t>DEFINITIONS</w:t>
      </w:r>
      <w:r>
        <w:rPr>
          <w:b/>
        </w:rPr>
        <w:t xml:space="preserve"> TO (1) </w:t>
      </w:r>
      <w:r w:rsidR="00CA2145">
        <w:rPr>
          <w:b/>
        </w:rPr>
        <w:t xml:space="preserve">AMEND </w:t>
      </w:r>
      <w:r w:rsidR="000A08AE">
        <w:rPr>
          <w:b/>
          <w:u w:val="single"/>
        </w:rPr>
        <w:t xml:space="preserve">FINAL </w:t>
      </w:r>
      <w:r w:rsidR="00891F00">
        <w:rPr>
          <w:b/>
          <w:u w:val="single"/>
        </w:rPr>
        <w:t>AVERAGE</w:t>
      </w:r>
      <w:r w:rsidR="0078486A">
        <w:rPr>
          <w:b/>
          <w:u w:val="single"/>
        </w:rPr>
        <w:t xml:space="preserve"> SALARY</w:t>
      </w:r>
      <w:r w:rsidR="00CA2145">
        <w:rPr>
          <w:b/>
          <w:u w:val="single"/>
        </w:rPr>
        <w:t xml:space="preserve"> </w:t>
      </w:r>
      <w:r w:rsidR="00CA2145">
        <w:rPr>
          <w:b/>
        </w:rPr>
        <w:t>EFFECTIVE OCTOBER 1, 2021, FOR RETIREMENTS ON OR AFTER THAT DATE</w:t>
      </w:r>
      <w:r w:rsidR="00D77DED">
        <w:rPr>
          <w:b/>
        </w:rPr>
        <w:t xml:space="preserve"> </w:t>
      </w:r>
      <w:r w:rsidR="0078486A">
        <w:rPr>
          <w:b/>
        </w:rPr>
        <w:t xml:space="preserve">TO </w:t>
      </w:r>
      <w:r w:rsidR="000A08AE">
        <w:rPr>
          <w:b/>
        </w:rPr>
        <w:t xml:space="preserve">MEAN ONE-TWELTH (1/12) OF THE AVERAGE SALARY OF THE FIVE (5) BEST YEARS OF THE LAST TEN YEARS OF CREDITED SERVICE </w:t>
      </w:r>
      <w:r w:rsidR="00CA2145">
        <w:rPr>
          <w:b/>
        </w:rPr>
        <w:t xml:space="preserve"> AND PROVIDING THAT </w:t>
      </w:r>
      <w:r w:rsidR="000A08AE">
        <w:rPr>
          <w:b/>
        </w:rPr>
        <w:t>THE FIVE (5) YEARS ARE CONSECUTIVE</w:t>
      </w:r>
      <w:r w:rsidR="00CA2145">
        <w:rPr>
          <w:b/>
        </w:rPr>
        <w:t xml:space="preserve"> AND (2) </w:t>
      </w:r>
      <w:r w:rsidR="000A08AE">
        <w:rPr>
          <w:b/>
        </w:rPr>
        <w:t>FOR ACTIVE</w:t>
      </w:r>
      <w:r w:rsidR="00B5169E">
        <w:rPr>
          <w:b/>
        </w:rPr>
        <w:t xml:space="preserve"> FIREFIGHTERS ON OCTOBER </w:t>
      </w:r>
      <w:r w:rsidR="00384BD0">
        <w:rPr>
          <w:b/>
        </w:rPr>
        <w:t>1, 2021</w:t>
      </w:r>
      <w:r w:rsidR="0078486A">
        <w:rPr>
          <w:b/>
        </w:rPr>
        <w:t xml:space="preserve">, </w:t>
      </w:r>
      <w:r w:rsidR="00CA2145">
        <w:rPr>
          <w:b/>
        </w:rPr>
        <w:t xml:space="preserve">PROVIDING THAT </w:t>
      </w:r>
      <w:r w:rsidR="0078486A">
        <w:rPr>
          <w:b/>
        </w:rPr>
        <w:t>THE BENEFIT WILL BE THE GREATER OF THE ACCRUED BENEFIT USING THE FOUR (4) YEAR NON-CONSECUTIVE FINAL AVERAGE SALARY ON SEPTEMBER 30, 2021 OR THE FIVE (5) YEAR CONSECUTIVE FINAL AVERAGE SALARY AT THE TIME OF RETIREMENT</w:t>
      </w:r>
      <w:r w:rsidR="00CA2145">
        <w:rPr>
          <w:b/>
        </w:rPr>
        <w:t xml:space="preserve"> AND PRESERVING</w:t>
      </w:r>
      <w:r w:rsidR="0078486A">
        <w:rPr>
          <w:b/>
        </w:rPr>
        <w:t xml:space="preserve"> THE FOUR (4) YEAR FINAL AVERAGE SALARY FOR </w:t>
      </w:r>
      <w:r w:rsidR="00CA2145">
        <w:rPr>
          <w:b/>
        </w:rPr>
        <w:t xml:space="preserve">ACTIVE </w:t>
      </w:r>
      <w:r w:rsidR="0078486A">
        <w:rPr>
          <w:b/>
        </w:rPr>
        <w:t>FIREFIGHTERS</w:t>
      </w:r>
      <w:r w:rsidR="00384BD0">
        <w:rPr>
          <w:b/>
        </w:rPr>
        <w:t xml:space="preserve"> </w:t>
      </w:r>
      <w:r w:rsidR="005117FE">
        <w:rPr>
          <w:b/>
        </w:rPr>
        <w:t xml:space="preserve">ON OCTOBER 1, 2021 AND WHO ARE AT NORMAL RETIREMENT AGE ON OR BEFORE THAT SAME DATE; </w:t>
      </w:r>
      <w:r w:rsidR="00CA2145">
        <w:rPr>
          <w:b/>
        </w:rPr>
        <w:t xml:space="preserve">AMENDING </w:t>
      </w:r>
      <w:r w:rsidR="00384BD0">
        <w:rPr>
          <w:b/>
        </w:rPr>
        <w:t xml:space="preserve">SECTION 6. </w:t>
      </w:r>
      <w:r w:rsidR="00891F00" w:rsidRPr="00384BD0">
        <w:rPr>
          <w:b/>
          <w:u w:val="single"/>
        </w:rPr>
        <w:t>CONTRIBUTIONS</w:t>
      </w:r>
      <w:r w:rsidR="00D77DED" w:rsidRPr="00D77DED">
        <w:rPr>
          <w:b/>
        </w:rPr>
        <w:t xml:space="preserve"> </w:t>
      </w:r>
      <w:r w:rsidR="00CA2145">
        <w:rPr>
          <w:b/>
        </w:rPr>
        <w:t>TO</w:t>
      </w:r>
      <w:r w:rsidR="00C15D62">
        <w:rPr>
          <w:b/>
        </w:rPr>
        <w:t xml:space="preserve"> STRIKE SPECFIC LANGUAGE REGARDING 175 MONIES</w:t>
      </w:r>
      <w:r w:rsidR="00384BD0">
        <w:rPr>
          <w:b/>
        </w:rPr>
        <w:t xml:space="preserve">; </w:t>
      </w:r>
      <w:r w:rsidR="00CA2145">
        <w:rPr>
          <w:b/>
        </w:rPr>
        <w:t xml:space="preserve">AMENDING </w:t>
      </w:r>
      <w:r w:rsidR="00C15D62">
        <w:rPr>
          <w:b/>
          <w:u w:val="single"/>
        </w:rPr>
        <w:t>SECTION 9.</w:t>
      </w:r>
      <w:r w:rsidR="00C15D62">
        <w:rPr>
          <w:b/>
        </w:rPr>
        <w:t xml:space="preserve">  </w:t>
      </w:r>
      <w:r w:rsidR="00C15D62" w:rsidRPr="00C15D62">
        <w:rPr>
          <w:b/>
          <w:u w:val="single"/>
        </w:rPr>
        <w:t>DISABILITY</w:t>
      </w:r>
      <w:r w:rsidR="00C15D62" w:rsidRPr="00D77DED">
        <w:rPr>
          <w:b/>
        </w:rPr>
        <w:t xml:space="preserve"> </w:t>
      </w:r>
      <w:r w:rsidR="00CA2145">
        <w:rPr>
          <w:b/>
        </w:rPr>
        <w:t>TO PROVIDE THAT</w:t>
      </w:r>
      <w:r w:rsidR="00C15D62">
        <w:rPr>
          <w:b/>
        </w:rPr>
        <w:t xml:space="preserve"> EFFECTIVE UPON PASSAGE, THE DISABILITY BENEFIT IS 66 2/3%</w:t>
      </w:r>
      <w:r w:rsidR="00CA2145">
        <w:rPr>
          <w:b/>
        </w:rPr>
        <w:t xml:space="preserve">; </w:t>
      </w:r>
      <w:r>
        <w:rPr>
          <w:b/>
        </w:rPr>
        <w:t xml:space="preserve">AMENDING SECTION 28. </w:t>
      </w:r>
      <w:r w:rsidRPr="00C15D62">
        <w:rPr>
          <w:b/>
          <w:u w:val="single"/>
        </w:rPr>
        <w:t>DROP</w:t>
      </w:r>
      <w:r>
        <w:rPr>
          <w:b/>
        </w:rPr>
        <w:t xml:space="preserve">, TO </w:t>
      </w:r>
      <w:r w:rsidR="00C15D62">
        <w:rPr>
          <w:b/>
        </w:rPr>
        <w:t>EXPAND THE MAXIMUM DROP PARTICIPATION PERIOD TO SEVENTY-TWO (72) MONTHS,</w:t>
      </w:r>
      <w:r w:rsidR="00CA2145">
        <w:rPr>
          <w:b/>
        </w:rPr>
        <w:t xml:space="preserve"> LIMITING ENTRY TO</w:t>
      </w:r>
      <w:r w:rsidR="00C15D62">
        <w:rPr>
          <w:b/>
        </w:rPr>
        <w:t xml:space="preserve"> DROP </w:t>
      </w:r>
      <w:r w:rsidR="00B60661">
        <w:rPr>
          <w:b/>
        </w:rPr>
        <w:t xml:space="preserve">TO </w:t>
      </w:r>
      <w:r w:rsidR="00C15D62">
        <w:rPr>
          <w:b/>
        </w:rPr>
        <w:t>COMPLETING THE 32</w:t>
      </w:r>
      <w:r w:rsidR="00C15D62" w:rsidRPr="00C15D62">
        <w:rPr>
          <w:b/>
          <w:vertAlign w:val="superscript"/>
        </w:rPr>
        <w:t>ND</w:t>
      </w:r>
      <w:r w:rsidR="00C15D62">
        <w:rPr>
          <w:b/>
        </w:rPr>
        <w:t xml:space="preserve"> YEAR OF CREDITED SERVICE</w:t>
      </w:r>
      <w:r w:rsidR="00B60661">
        <w:rPr>
          <w:b/>
        </w:rPr>
        <w:t xml:space="preserve">,  PERMITTING </w:t>
      </w:r>
      <w:r w:rsidR="004D173B">
        <w:rPr>
          <w:b/>
        </w:rPr>
        <w:t>MEMBERS IN DROP ON JANUARY 21, 2021</w:t>
      </w:r>
      <w:r w:rsidR="00B60661">
        <w:rPr>
          <w:b/>
        </w:rPr>
        <w:t xml:space="preserve"> TO</w:t>
      </w:r>
      <w:r w:rsidR="004D173B">
        <w:rPr>
          <w:b/>
        </w:rPr>
        <w:t xml:space="preserve"> ELECT TO REMAIN IN DROP FOR AN ADDITIONAL YEAR PROVIDING AN ELECTION DATE OF MARCH 31, 2021 TO REQUEST TO TRANSFER TO THE 6-YEAR DROP;</w:t>
      </w:r>
      <w:r w:rsidR="0078486A">
        <w:rPr>
          <w:b/>
        </w:rPr>
        <w:t xml:space="preserve"> DETAILING OPTIONS FOR A CREDITING RATE FOR MEMBERS ENTERING DROP PRIOR TO OCTOBER 1, 2016; </w:t>
      </w:r>
      <w:r w:rsidR="00891F00">
        <w:rPr>
          <w:b/>
        </w:rPr>
        <w:t xml:space="preserve">ADDING DROP PAYOUT UPON TERMINATION OF EMPLOYMENT; </w:t>
      </w:r>
      <w:r>
        <w:rPr>
          <w:b/>
        </w:rPr>
        <w:t>AND PROVIDING AN EFFECTIVE DATE.</w:t>
      </w:r>
    </w:p>
    <w:p w14:paraId="0F32FE38" w14:textId="77777777" w:rsidR="00891F00" w:rsidRDefault="00891F00" w:rsidP="001C1593">
      <w:pPr>
        <w:tabs>
          <w:tab w:val="center" w:pos="4680"/>
        </w:tabs>
        <w:jc w:val="center"/>
        <w:rPr>
          <w:b/>
          <w:u w:val="single"/>
        </w:rPr>
      </w:pPr>
    </w:p>
    <w:p w14:paraId="324F658A" w14:textId="77777777" w:rsidR="001C1593" w:rsidRDefault="001C1593" w:rsidP="001C1593">
      <w:pPr>
        <w:tabs>
          <w:tab w:val="center" w:pos="4680"/>
        </w:tabs>
        <w:jc w:val="center"/>
        <w:rPr>
          <w:b/>
          <w:u w:val="single"/>
        </w:rPr>
      </w:pPr>
      <w:r>
        <w:rPr>
          <w:b/>
          <w:u w:val="single"/>
        </w:rPr>
        <w:t>WITNESSETH:</w:t>
      </w:r>
    </w:p>
    <w:p w14:paraId="2AF725A4" w14:textId="77777777" w:rsidR="001C1593" w:rsidRDefault="001C1593" w:rsidP="001C1593"/>
    <w:p w14:paraId="666BDB7E" w14:textId="4859F877" w:rsidR="001C1593" w:rsidRDefault="001C1593" w:rsidP="001C1593">
      <w:pPr>
        <w:spacing w:line="480" w:lineRule="auto"/>
      </w:pPr>
      <w:r>
        <w:tab/>
      </w:r>
      <w:r>
        <w:rPr>
          <w:b/>
        </w:rPr>
        <w:t>WHEREAS</w:t>
      </w:r>
      <w:r>
        <w:t xml:space="preserve">, the St. Lucie County Fire District </w:t>
      </w:r>
      <w:r w:rsidR="00B21D8A">
        <w:t xml:space="preserve">(“District”) </w:t>
      </w:r>
      <w:r>
        <w:t xml:space="preserve">has created, approved, and adopted the provisions of the St. Lucie County Fire District Firefighters’ Pension Trust Fund </w:t>
      </w:r>
      <w:r w:rsidR="00D40911">
        <w:t xml:space="preserve">(“Fund”) </w:t>
      </w:r>
      <w:r>
        <w:t>Plan</w:t>
      </w:r>
      <w:r w:rsidR="00D40911">
        <w:t xml:space="preserve"> document</w:t>
      </w:r>
      <w:r>
        <w:t>; and</w:t>
      </w:r>
      <w:r w:rsidR="00B21D8A">
        <w:t xml:space="preserve"> </w:t>
      </w:r>
    </w:p>
    <w:p w14:paraId="33A27548" w14:textId="4543E9A8" w:rsidR="00B21D8A" w:rsidRDefault="00B21D8A" w:rsidP="001C1593">
      <w:pPr>
        <w:spacing w:line="480" w:lineRule="auto"/>
      </w:pPr>
      <w:r>
        <w:lastRenderedPageBreak/>
        <w:tab/>
      </w:r>
      <w:r w:rsidRPr="00D77DED">
        <w:rPr>
          <w:b/>
          <w:bCs/>
        </w:rPr>
        <w:t>WHEREAS</w:t>
      </w:r>
      <w:r>
        <w:rPr>
          <w:b/>
          <w:bCs/>
        </w:rPr>
        <w:t xml:space="preserve">, </w:t>
      </w:r>
      <w:r>
        <w:t xml:space="preserve">the District and the Professional Firefighters and Paramedics of St. Lucie County, Local 1377, International Association of Firefighters (“Union”) have entered into a collective bargaining agreement which </w:t>
      </w:r>
      <w:r w:rsidR="00D40911">
        <w:t>has been ratified by the District and the Union;</w:t>
      </w:r>
    </w:p>
    <w:p w14:paraId="5AC65D8D" w14:textId="77777777" w:rsidR="00D40911" w:rsidRDefault="00D40911" w:rsidP="001C1593">
      <w:pPr>
        <w:spacing w:line="480" w:lineRule="auto"/>
      </w:pPr>
      <w:r>
        <w:tab/>
      </w:r>
      <w:r>
        <w:rPr>
          <w:b/>
          <w:bCs/>
        </w:rPr>
        <w:t xml:space="preserve">WHEREAS, </w:t>
      </w:r>
      <w:r>
        <w:t>the collective bargaining agreement contains changes to the Fund plan document;</w:t>
      </w:r>
    </w:p>
    <w:p w14:paraId="52D06596" w14:textId="7D646C9B" w:rsidR="001C1593" w:rsidRDefault="00D40911" w:rsidP="001C1593">
      <w:pPr>
        <w:spacing w:line="480" w:lineRule="auto"/>
      </w:pPr>
      <w:r>
        <w:tab/>
      </w:r>
      <w:r w:rsidR="00D77DED">
        <w:rPr>
          <w:b/>
          <w:bCs/>
        </w:rPr>
        <w:t xml:space="preserve">WHEREAS, </w:t>
      </w:r>
      <w:r>
        <w:t xml:space="preserve">in accordance with the collective bargaining agreement, the District is making these changes to the Fund plan document; </w:t>
      </w:r>
      <w:r w:rsidR="001C1593">
        <w:t>and</w:t>
      </w:r>
      <w:r w:rsidR="001C1593">
        <w:tab/>
      </w:r>
    </w:p>
    <w:p w14:paraId="1FD60C27" w14:textId="77777777" w:rsidR="001C1593" w:rsidRDefault="001C1593" w:rsidP="001C1593">
      <w:pPr>
        <w:spacing w:line="480" w:lineRule="auto"/>
      </w:pPr>
      <w:r>
        <w:tab/>
      </w:r>
      <w:r>
        <w:rPr>
          <w:b/>
        </w:rPr>
        <w:t>WHEREAS</w:t>
      </w:r>
      <w:r>
        <w:t>, the Board of Commissioners of the St. Lucie County Fire District is desirous of amending the Pension Plan, as stated herein.</w:t>
      </w:r>
    </w:p>
    <w:p w14:paraId="719CF3C8" w14:textId="77777777" w:rsidR="001C1593" w:rsidRDefault="001C1593" w:rsidP="001C1593">
      <w:pPr>
        <w:spacing w:line="480" w:lineRule="auto"/>
      </w:pPr>
      <w:r>
        <w:tab/>
      </w:r>
      <w:r>
        <w:rPr>
          <w:b/>
        </w:rPr>
        <w:t xml:space="preserve">NOW, THEREFORE, BE IT RESOLVED </w:t>
      </w:r>
      <w:r>
        <w:t>by the Board of Commissioners of the St. Lucie County Fire District, that the following is hereby adopted:</w:t>
      </w:r>
    </w:p>
    <w:p w14:paraId="2D4121AA" w14:textId="77777777" w:rsidR="001C1593" w:rsidRDefault="001C1593" w:rsidP="001C1593">
      <w:pPr>
        <w:spacing w:line="480" w:lineRule="auto"/>
      </w:pPr>
      <w:r>
        <w:tab/>
      </w:r>
      <w:r>
        <w:rPr>
          <w:u w:val="single"/>
        </w:rPr>
        <w:t>Section 1.</w:t>
      </w:r>
      <w:r>
        <w:t xml:space="preserve">  The Pension Plan is hereby amended and restated in Exhibit “A,” attached hereto and incorporated herein by this reference.</w:t>
      </w:r>
    </w:p>
    <w:p w14:paraId="36B540B7" w14:textId="6BD9E012" w:rsidR="001C1593" w:rsidRDefault="001C1593" w:rsidP="001C1593">
      <w:pPr>
        <w:spacing w:line="480" w:lineRule="auto"/>
      </w:pPr>
      <w:r>
        <w:tab/>
      </w:r>
      <w:r>
        <w:rPr>
          <w:u w:val="single"/>
        </w:rPr>
        <w:t>Section 2</w:t>
      </w:r>
      <w:r>
        <w:t>.</w:t>
      </w:r>
      <w:r>
        <w:tab/>
      </w:r>
      <w:r>
        <w:rPr>
          <w:bCs/>
          <w:szCs w:val="24"/>
        </w:rPr>
        <w:t>T</w:t>
      </w:r>
      <w:r>
        <w:rPr>
          <w:szCs w:val="24"/>
        </w:rPr>
        <w:t>his Resolution shall take effect as of</w:t>
      </w:r>
      <w:r w:rsidR="00891F00">
        <w:rPr>
          <w:szCs w:val="24"/>
        </w:rPr>
        <w:t xml:space="preserve"> the 1</w:t>
      </w:r>
      <w:r w:rsidR="00891F00" w:rsidRPr="00891F00">
        <w:rPr>
          <w:szCs w:val="24"/>
          <w:vertAlign w:val="superscript"/>
        </w:rPr>
        <w:t>st</w:t>
      </w:r>
      <w:r w:rsidR="00891F00">
        <w:rPr>
          <w:szCs w:val="24"/>
        </w:rPr>
        <w:t xml:space="preserve"> of </w:t>
      </w:r>
      <w:r>
        <w:rPr>
          <w:szCs w:val="24"/>
        </w:rPr>
        <w:t>October, 2020</w:t>
      </w:r>
      <w:r w:rsidR="00D40911">
        <w:rPr>
          <w:szCs w:val="24"/>
        </w:rPr>
        <w:t>, except as otherwise specifically stated within Exhibit A</w:t>
      </w:r>
      <w:r>
        <w:rPr>
          <w:szCs w:val="24"/>
        </w:rPr>
        <w:t>.</w:t>
      </w:r>
    </w:p>
    <w:p w14:paraId="62806AAB" w14:textId="54F33D6D" w:rsidR="001C1593" w:rsidRDefault="001C1593" w:rsidP="001C1593">
      <w:pPr>
        <w:spacing w:line="480" w:lineRule="auto"/>
      </w:pPr>
      <w:r>
        <w:tab/>
      </w:r>
      <w:r>
        <w:rPr>
          <w:b/>
        </w:rPr>
        <w:t xml:space="preserve">DONE AND ADOPTED </w:t>
      </w:r>
      <w:r>
        <w:t xml:space="preserve">in regular session this </w:t>
      </w:r>
      <w:r w:rsidR="00891F00">
        <w:t>____</w:t>
      </w:r>
      <w:r>
        <w:t xml:space="preserve"> day of </w:t>
      </w:r>
      <w:r w:rsidR="00D40911">
        <w:t>May</w:t>
      </w:r>
      <w:r w:rsidR="00891F00">
        <w:t>, 2021</w:t>
      </w:r>
      <w:r>
        <w:t>.</w:t>
      </w:r>
    </w:p>
    <w:p w14:paraId="7389192E" w14:textId="77777777" w:rsidR="001C1593" w:rsidRDefault="001C1593" w:rsidP="001C1593">
      <w:pPr>
        <w:spacing w:line="480" w:lineRule="auto"/>
      </w:pPr>
    </w:p>
    <w:p w14:paraId="6D97EB99" w14:textId="77777777" w:rsidR="001C1593" w:rsidRDefault="001C1593" w:rsidP="001C1593">
      <w:r>
        <w:t>ATTEST:</w:t>
      </w:r>
      <w:r>
        <w:tab/>
      </w:r>
      <w:r>
        <w:tab/>
      </w:r>
      <w:r>
        <w:tab/>
      </w:r>
      <w:r>
        <w:tab/>
      </w:r>
      <w:r>
        <w:tab/>
        <w:t>ST. LUCIE COUNTY FIRE DISTRICT</w:t>
      </w:r>
      <w:r>
        <w:tab/>
      </w:r>
    </w:p>
    <w:p w14:paraId="78365061" w14:textId="77777777" w:rsidR="001C1593" w:rsidRDefault="001C1593" w:rsidP="001C1593"/>
    <w:p w14:paraId="56B6868F" w14:textId="77777777" w:rsidR="001C1593" w:rsidRDefault="001C1593" w:rsidP="001C1593">
      <w:r>
        <w:t>__________________________</w:t>
      </w:r>
      <w:r>
        <w:tab/>
      </w:r>
      <w:r>
        <w:tab/>
        <w:t>By: _____________________________</w:t>
      </w:r>
    </w:p>
    <w:p w14:paraId="3354F664" w14:textId="77777777" w:rsidR="001C1593" w:rsidRDefault="001C1593" w:rsidP="001C1593">
      <w:r>
        <w:t xml:space="preserve">Patricia Marston-Duva, </w:t>
      </w:r>
      <w:r>
        <w:tab/>
      </w:r>
      <w:r>
        <w:tab/>
      </w:r>
      <w:r>
        <w:tab/>
        <w:t xml:space="preserve">       </w:t>
      </w:r>
      <w:r w:rsidR="00891F00">
        <w:t>Linda Bartz</w:t>
      </w:r>
      <w:r>
        <w:t>, Chairperson</w:t>
      </w:r>
    </w:p>
    <w:p w14:paraId="5D7D1705" w14:textId="77777777" w:rsidR="001C1593" w:rsidRDefault="001C1593" w:rsidP="001C1593">
      <w:r>
        <w:t>Clerk Treasurer</w:t>
      </w:r>
      <w:r>
        <w:tab/>
      </w:r>
      <w:r>
        <w:tab/>
      </w:r>
      <w:r>
        <w:tab/>
      </w:r>
    </w:p>
    <w:p w14:paraId="22E8F99A" w14:textId="77777777" w:rsidR="00020CD9" w:rsidRDefault="00020CD9"/>
    <w:p w14:paraId="5EBC5A2B" w14:textId="77777777" w:rsidR="000A08AE" w:rsidRDefault="000A08AE"/>
    <w:p w14:paraId="7ADBF990" w14:textId="77777777" w:rsidR="000A08AE" w:rsidRPr="000A08AE" w:rsidRDefault="000A08AE" w:rsidP="000A08AE">
      <w:pPr>
        <w:spacing w:before="100" w:beforeAutospacing="1" w:after="100" w:afterAutospacing="1"/>
        <w:ind w:left="720"/>
        <w:rPr>
          <w:rFonts w:ascii="Calibri" w:hAnsi="Calibri" w:cs="Calibri"/>
          <w:sz w:val="22"/>
          <w:szCs w:val="22"/>
        </w:rPr>
      </w:pPr>
      <w:r w:rsidRPr="000A08AE">
        <w:rPr>
          <w:rFonts w:ascii="Calibri" w:hAnsi="Calibri" w:cs="Calibri"/>
          <w:sz w:val="20"/>
        </w:rPr>
        <w:t> </w:t>
      </w:r>
    </w:p>
    <w:p w14:paraId="6401F043" w14:textId="77777777" w:rsidR="000A08AE" w:rsidRPr="000A08AE" w:rsidRDefault="000A08AE" w:rsidP="000A08AE">
      <w:pPr>
        <w:rPr>
          <w:rFonts w:ascii="Calibri" w:hAnsi="Calibri" w:cs="Calibri"/>
          <w:sz w:val="22"/>
          <w:szCs w:val="22"/>
        </w:rPr>
      </w:pPr>
    </w:p>
    <w:p w14:paraId="396B2A5C" w14:textId="77777777" w:rsidR="000A08AE" w:rsidRDefault="000A08AE">
      <w:bookmarkStart w:id="0" w:name="_GoBack"/>
      <w:bookmarkEnd w:id="0"/>
    </w:p>
    <w:sectPr w:rsidR="000A0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23CB" w14:textId="77777777" w:rsidR="00B60661" w:rsidRDefault="00B60661" w:rsidP="00B60661">
      <w:r>
        <w:separator/>
      </w:r>
    </w:p>
  </w:endnote>
  <w:endnote w:type="continuationSeparator" w:id="0">
    <w:p w14:paraId="4607A900" w14:textId="77777777" w:rsidR="00B60661" w:rsidRDefault="00B60661" w:rsidP="00B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691F" w14:textId="77777777" w:rsidR="00B60661" w:rsidRDefault="00B60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99C7" w14:textId="156573B3" w:rsidR="00B60661" w:rsidRPr="00B60661" w:rsidRDefault="00D40911">
    <w:pPr>
      <w:pStyle w:val="Footer"/>
    </w:pPr>
    <w:r>
      <w:rPr>
        <w:noProof/>
      </w:rPr>
      <w:t>{00187075.DOCX;1}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30CD" w14:textId="77777777" w:rsidR="00B60661" w:rsidRDefault="00B60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FAC5" w14:textId="77777777" w:rsidR="00B60661" w:rsidRDefault="00B60661" w:rsidP="00B6066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9865304" w14:textId="77777777" w:rsidR="00B60661" w:rsidRDefault="00B60661" w:rsidP="00B6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D3DE1" w14:textId="77777777" w:rsidR="00B60661" w:rsidRDefault="00B60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47B4" w14:textId="77777777" w:rsidR="00B60661" w:rsidRDefault="00B60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85EF" w14:textId="77777777" w:rsidR="00B60661" w:rsidRDefault="00B60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155B5"/>
    <w:multiLevelType w:val="multilevel"/>
    <w:tmpl w:val="A8B4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3"/>
    <w:rsid w:val="00020CD9"/>
    <w:rsid w:val="000A08AE"/>
    <w:rsid w:val="00156DC0"/>
    <w:rsid w:val="001C1593"/>
    <w:rsid w:val="00384BD0"/>
    <w:rsid w:val="004D173B"/>
    <w:rsid w:val="005117FE"/>
    <w:rsid w:val="0078486A"/>
    <w:rsid w:val="00891F00"/>
    <w:rsid w:val="00B21D8A"/>
    <w:rsid w:val="00B5169E"/>
    <w:rsid w:val="00B60661"/>
    <w:rsid w:val="00C15D62"/>
    <w:rsid w:val="00C85EF8"/>
    <w:rsid w:val="00CA2145"/>
    <w:rsid w:val="00D40911"/>
    <w:rsid w:val="00D710CF"/>
    <w:rsid w:val="00D7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4C85"/>
  <w15:chartTrackingRefBased/>
  <w15:docId w15:val="{393B361E-F47E-46DC-B2EA-2493FE8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5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9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6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66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6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resolution for 2021 CBA changes from district (00187075).DOCX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resolution for 2021 CBA changes from district (00187075).DOCX</dc:title>
  <dc:subject>00187075.DOCX;1</dc:subject>
  <dc:creator>Kim Sabol</dc:creator>
  <cp:keywords/>
  <dc:description/>
  <cp:lastModifiedBy>Kim Sabol</cp:lastModifiedBy>
  <cp:revision>2</cp:revision>
  <cp:lastPrinted>2021-04-13T14:43:00Z</cp:lastPrinted>
  <dcterms:created xsi:type="dcterms:W3CDTF">2021-05-08T18:08:00Z</dcterms:created>
  <dcterms:modified xsi:type="dcterms:W3CDTF">2021-05-08T18:08:00Z</dcterms:modified>
</cp:coreProperties>
</file>